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6593" w14:textId="77777777" w:rsidR="00E04121" w:rsidRDefault="00E04121" w:rsidP="00E04121">
      <w:pPr>
        <w:pStyle w:val="Default"/>
      </w:pPr>
    </w:p>
    <w:p w14:paraId="1369C3DD" w14:textId="115DFDE3" w:rsidR="00F778C3" w:rsidRDefault="00E04121" w:rsidP="00E04121">
      <w:pPr>
        <w:rPr>
          <w:b/>
          <w:bCs/>
        </w:rPr>
      </w:pPr>
      <w:r>
        <w:t xml:space="preserve"> </w:t>
      </w:r>
      <w:r>
        <w:rPr>
          <w:b/>
          <w:bCs/>
        </w:rPr>
        <w:t>Taotlusvorm riigieelarvelise toetuse taotlemiseks (ministri otsustuskorras ja konkursi korral)</w:t>
      </w:r>
    </w:p>
    <w:p w14:paraId="5DE19D31" w14:textId="335855B1" w:rsidR="00E04121" w:rsidRDefault="00E04121" w:rsidP="00E0412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4121" w14:paraId="30B566A9" w14:textId="77777777" w:rsidTr="00E04121">
        <w:tc>
          <w:tcPr>
            <w:tcW w:w="9350" w:type="dxa"/>
          </w:tcPr>
          <w:p w14:paraId="3162A735" w14:textId="22BC1245" w:rsidR="00E04121" w:rsidRDefault="00E04121" w:rsidP="00E04121">
            <w:r w:rsidRPr="008B1592">
              <w:rPr>
                <w:b/>
                <w:bCs/>
              </w:rPr>
              <w:t>1.Taotleja nimi ja registrikood:</w:t>
            </w:r>
            <w:r>
              <w:t xml:space="preserve"> </w:t>
            </w:r>
            <w:r w:rsidR="008B1592">
              <w:t xml:space="preserve">Sa Eesti Puuetega Inimeste Fond, reg.nr.  </w:t>
            </w:r>
            <w:r w:rsidR="008B1592" w:rsidRPr="008B1592">
              <w:t>90000145</w:t>
            </w:r>
          </w:p>
        </w:tc>
      </w:tr>
      <w:tr w:rsidR="00E04121" w14:paraId="5EDAB0CA" w14:textId="77777777" w:rsidTr="00E04121">
        <w:tc>
          <w:tcPr>
            <w:tcW w:w="9350" w:type="dxa"/>
          </w:tcPr>
          <w:p w14:paraId="1F7822C5" w14:textId="5905B017" w:rsidR="00E04121" w:rsidRDefault="00E04121" w:rsidP="00E04121">
            <w:r w:rsidRPr="008B1592">
              <w:rPr>
                <w:b/>
                <w:bCs/>
              </w:rPr>
              <w:t>2. Taotleja juriidiline aadress:</w:t>
            </w:r>
            <w:r w:rsidR="008B1592">
              <w:t xml:space="preserve"> Toompuiestee 10, Tallinn </w:t>
            </w:r>
            <w:r w:rsidR="008B1592" w:rsidRPr="008B1592">
              <w:t>10137</w:t>
            </w:r>
            <w:r w:rsidR="008B1592">
              <w:t>, Estonia</w:t>
            </w:r>
          </w:p>
        </w:tc>
      </w:tr>
      <w:tr w:rsidR="00E04121" w14:paraId="6EBBC1C8" w14:textId="77777777" w:rsidTr="00E04121">
        <w:tc>
          <w:tcPr>
            <w:tcW w:w="9350" w:type="dxa"/>
          </w:tcPr>
          <w:p w14:paraId="3D75E415" w14:textId="082487D3" w:rsidR="00E04121" w:rsidRDefault="00E04121" w:rsidP="00E04121">
            <w:r w:rsidRPr="008B1592">
              <w:rPr>
                <w:b/>
                <w:bCs/>
              </w:rPr>
              <w:t>4. Kontaktandmed (telefon ja e-posti aadress):</w:t>
            </w:r>
            <w:r w:rsidR="008B1592">
              <w:t xml:space="preserve"> +37256496102, epifond@gmail.com</w:t>
            </w:r>
          </w:p>
        </w:tc>
      </w:tr>
      <w:tr w:rsidR="00E04121" w14:paraId="0E8951A5" w14:textId="77777777" w:rsidTr="00E04121">
        <w:tc>
          <w:tcPr>
            <w:tcW w:w="9350" w:type="dxa"/>
          </w:tcPr>
          <w:p w14:paraId="34C1EC0C" w14:textId="3AA08655" w:rsidR="00E04121" w:rsidRDefault="00E04121" w:rsidP="00E04121">
            <w:r w:rsidRPr="008B1592">
              <w:rPr>
                <w:b/>
                <w:bCs/>
              </w:rPr>
              <w:t>5. Arvelduskonto number, viitenumber, pank</w:t>
            </w:r>
            <w:r>
              <w:t>:</w:t>
            </w:r>
            <w:r w:rsidR="008B1592">
              <w:t xml:space="preserve"> </w:t>
            </w:r>
            <w:r w:rsidR="008B1592" w:rsidRPr="008B1592">
              <w:t>Rahandusministeerium</w:t>
            </w:r>
            <w:r w:rsidR="008B1592">
              <w:t xml:space="preserve">, </w:t>
            </w:r>
            <w:r w:rsidR="008B1592" w:rsidRPr="008B1592">
              <w:t>EE891010220034796011</w:t>
            </w:r>
            <w:r w:rsidR="008B1592">
              <w:t>, SEB</w:t>
            </w:r>
            <w:r w:rsidR="00C32AE9">
              <w:t xml:space="preserve">, viitenumber: </w:t>
            </w:r>
            <w:r w:rsidR="00C32AE9" w:rsidRPr="00C32AE9">
              <w:t>3500080996</w:t>
            </w:r>
          </w:p>
        </w:tc>
      </w:tr>
      <w:tr w:rsidR="00E04121" w14:paraId="46BC1350" w14:textId="77777777" w:rsidTr="00E04121">
        <w:tc>
          <w:tcPr>
            <w:tcW w:w="9350" w:type="dxa"/>
          </w:tcPr>
          <w:p w14:paraId="1D68561B" w14:textId="48ADDB91" w:rsidR="00E04121" w:rsidRDefault="00E04121" w:rsidP="00E04121">
            <w:r w:rsidRPr="008B1592">
              <w:rPr>
                <w:b/>
                <w:bCs/>
              </w:rPr>
              <w:t>6. Taotletav summa:</w:t>
            </w:r>
            <w:r w:rsidR="008B1592">
              <w:t xml:space="preserve"> 4 400 000 eurot</w:t>
            </w:r>
          </w:p>
        </w:tc>
      </w:tr>
      <w:tr w:rsidR="00E04121" w14:paraId="63BCC83D" w14:textId="77777777" w:rsidTr="00E04121">
        <w:tc>
          <w:tcPr>
            <w:tcW w:w="9350" w:type="dxa"/>
          </w:tcPr>
          <w:p w14:paraId="3A302308" w14:textId="0A65480E" w:rsidR="00E04121" w:rsidRDefault="00E04121" w:rsidP="00E04121">
            <w:r w:rsidRPr="008B1592">
              <w:rPr>
                <w:b/>
                <w:bCs/>
              </w:rPr>
              <w:t>7. Toetuse kasutamise eesmärk:</w:t>
            </w:r>
            <w:r w:rsidR="008B1592">
              <w:t xml:space="preserve"> Puuetega</w:t>
            </w:r>
            <w:r w:rsidR="00A40232">
              <w:t xml:space="preserve"> ja psüühikahäiretega inimeste</w:t>
            </w:r>
            <w:r w:rsidR="008B1592">
              <w:t xml:space="preserve"> huvikaitse organisatsioonide võrgustiku rahastamine</w:t>
            </w:r>
            <w:r w:rsidR="00A40232">
              <w:t xml:space="preserve"> aastatel 2023-2025</w:t>
            </w:r>
            <w:r w:rsidR="008B1592">
              <w:t>.</w:t>
            </w:r>
          </w:p>
        </w:tc>
      </w:tr>
      <w:tr w:rsidR="00E04121" w14:paraId="20901248" w14:textId="77777777" w:rsidTr="00E04121">
        <w:tc>
          <w:tcPr>
            <w:tcW w:w="9350" w:type="dxa"/>
          </w:tcPr>
          <w:p w14:paraId="5C5AC04C" w14:textId="5F97DA64" w:rsidR="00E04121" w:rsidRDefault="00E04121" w:rsidP="00E04121">
            <w:r w:rsidRPr="008B1592">
              <w:rPr>
                <w:b/>
                <w:bCs/>
              </w:rPr>
              <w:t>8. Tegevuse elluviimise periood:</w:t>
            </w:r>
            <w:r w:rsidR="008B1592">
              <w:t xml:space="preserve"> 2023-2025</w:t>
            </w:r>
          </w:p>
        </w:tc>
      </w:tr>
      <w:tr w:rsidR="00E04121" w14:paraId="4D4470C5" w14:textId="77777777" w:rsidTr="00E04121">
        <w:tc>
          <w:tcPr>
            <w:tcW w:w="9350" w:type="dxa"/>
          </w:tcPr>
          <w:p w14:paraId="7D105D9C" w14:textId="77777777" w:rsidR="00E04121" w:rsidRPr="008B1592" w:rsidRDefault="00E04121" w:rsidP="00E04121">
            <w:pPr>
              <w:rPr>
                <w:b/>
                <w:bCs/>
              </w:rPr>
            </w:pPr>
            <w:r w:rsidRPr="008B1592">
              <w:rPr>
                <w:b/>
                <w:bCs/>
              </w:rPr>
              <w:t>9. Tegevuste kirjeldus koos ajagraafikuga (kululiigid peavad ühtima punkti 14 finantseelarvega)</w:t>
            </w:r>
          </w:p>
          <w:p w14:paraId="41483179" w14:textId="2F766765" w:rsidR="008B1592" w:rsidRPr="008B1592" w:rsidRDefault="008B1592" w:rsidP="00E04121">
            <w:pPr>
              <w:rPr>
                <w:b/>
                <w:bCs/>
              </w:rPr>
            </w:pPr>
          </w:p>
          <w:tbl>
            <w:tblPr>
              <w:tblW w:w="87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25"/>
              <w:gridCol w:w="1655"/>
              <w:gridCol w:w="1655"/>
              <w:gridCol w:w="1655"/>
            </w:tblGrid>
            <w:tr w:rsidR="008B1592" w:rsidRPr="008B1592" w14:paraId="2CFB06AB" w14:textId="77777777" w:rsidTr="00A40232">
              <w:trPr>
                <w:trHeight w:val="266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EBA7D" w14:textId="77777777" w:rsidR="008B1592" w:rsidRPr="008B1592" w:rsidRDefault="008B1592" w:rsidP="008B1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AB0DC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  <w:t>2023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FA1C5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  <w:t>2024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DBEBC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  <w:t>2025</w:t>
                  </w:r>
                </w:p>
              </w:tc>
            </w:tr>
            <w:tr w:rsidR="008B1592" w:rsidRPr="008B1592" w14:paraId="484EA9E4" w14:textId="77777777" w:rsidTr="00A40232">
              <w:trPr>
                <w:trHeight w:val="258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B95D4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</w:pP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DE256" w14:textId="5E94A20A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1</w:t>
                  </w:r>
                  <w:r w:rsidR="00A4023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4</w:t>
                  </w:r>
                  <w:r w:rsidR="00A4023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0</w:t>
                  </w: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0</w:t>
                  </w:r>
                  <w:r w:rsidR="00A4023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 xml:space="preserve"> </w:t>
                  </w: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000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0D13C" w14:textId="4869F4F3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1</w:t>
                  </w:r>
                  <w:r w:rsidR="00A4023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500</w:t>
                  </w:r>
                  <w:r w:rsidR="00A4023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 xml:space="preserve"> </w:t>
                  </w: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000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7DC64" w14:textId="694278FF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1</w:t>
                  </w:r>
                  <w:r w:rsidR="00A4023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500</w:t>
                  </w:r>
                  <w:r w:rsidR="00A4023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 xml:space="preserve"> </w:t>
                  </w: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000</w:t>
                  </w:r>
                </w:p>
              </w:tc>
            </w:tr>
            <w:tr w:rsidR="008B1592" w:rsidRPr="008B1592" w14:paraId="0EFA84DA" w14:textId="77777777" w:rsidTr="00A40232">
              <w:trPr>
                <w:trHeight w:val="266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86733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F8D3F" w14:textId="77777777" w:rsidR="008B1592" w:rsidRPr="008B1592" w:rsidRDefault="008B1592" w:rsidP="008B15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A9D20" w14:textId="77777777" w:rsidR="008B1592" w:rsidRPr="008B1592" w:rsidRDefault="008B1592" w:rsidP="008B1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ABC67" w14:textId="77777777" w:rsidR="008B1592" w:rsidRPr="008B1592" w:rsidRDefault="008B1592" w:rsidP="008B15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8B1592" w:rsidRPr="008B1592" w14:paraId="6527BB87" w14:textId="77777777" w:rsidTr="00A40232">
              <w:trPr>
                <w:trHeight w:val="258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752F9" w14:textId="0803D4CE" w:rsidR="008B1592" w:rsidRPr="008B1592" w:rsidRDefault="008B1592" w:rsidP="008B15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EPIFond haldus</w:t>
                  </w:r>
                  <w:r w:rsidR="00A4023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kulud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D79C4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47000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55E99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53860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AD9F1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53860</w:t>
                  </w:r>
                </w:p>
              </w:tc>
            </w:tr>
            <w:tr w:rsidR="008B1592" w:rsidRPr="008B1592" w14:paraId="2B7FD1EA" w14:textId="77777777" w:rsidTr="00A40232">
              <w:trPr>
                <w:trHeight w:val="258"/>
              </w:trPr>
              <w:tc>
                <w:tcPr>
                  <w:tcW w:w="3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22719" w14:textId="55995A6D" w:rsidR="008B1592" w:rsidRPr="008B1592" w:rsidRDefault="008B1592" w:rsidP="008B15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EPIK</w:t>
                  </w:r>
                  <w:r w:rsidR="00A4023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oja tegevustoetus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11E52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300000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4CFA2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300000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E5B43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300000</w:t>
                  </w:r>
                </w:p>
              </w:tc>
            </w:tr>
            <w:tr w:rsidR="008B1592" w:rsidRPr="008B1592" w14:paraId="2D502824" w14:textId="77777777" w:rsidTr="00A40232">
              <w:trPr>
                <w:trHeight w:val="258"/>
              </w:trPr>
              <w:tc>
                <w:tcPr>
                  <w:tcW w:w="3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4B6CD" w14:textId="26E6607E" w:rsidR="008B1592" w:rsidRPr="008B1592" w:rsidRDefault="00A40232" w:rsidP="008B15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Puudespetsiifiliste liitude tegevustoetus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BD16B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500000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DD421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510000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FE34E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510000</w:t>
                  </w:r>
                </w:p>
              </w:tc>
            </w:tr>
            <w:tr w:rsidR="008B1592" w:rsidRPr="008B1592" w14:paraId="0D8D0CB2" w14:textId="77777777" w:rsidTr="00A40232">
              <w:trPr>
                <w:trHeight w:val="258"/>
              </w:trPr>
              <w:tc>
                <w:tcPr>
                  <w:tcW w:w="3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0A9C4" w14:textId="67ECB919" w:rsidR="008B1592" w:rsidRPr="008B1592" w:rsidRDefault="00A40232" w:rsidP="008B15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Maakondlike k</w:t>
                  </w:r>
                  <w:r w:rsidR="008B1592"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od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ade tegevustoetus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6B72F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500000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E68E8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510000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B61A1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510000</w:t>
                  </w:r>
                </w:p>
              </w:tc>
            </w:tr>
            <w:tr w:rsidR="008B1592" w:rsidRPr="008B1592" w14:paraId="52C14A0D" w14:textId="77777777" w:rsidTr="00A40232">
              <w:trPr>
                <w:trHeight w:val="258"/>
              </w:trPr>
              <w:tc>
                <w:tcPr>
                  <w:tcW w:w="3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CCCC5" w14:textId="77777777" w:rsidR="008B1592" w:rsidRPr="008B1592" w:rsidRDefault="008B1592" w:rsidP="008B15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arendus- ja koostööfond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29551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43000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72802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50000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69790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50000</w:t>
                  </w:r>
                </w:p>
              </w:tc>
            </w:tr>
            <w:tr w:rsidR="008B1592" w:rsidRPr="008B1592" w14:paraId="209A51C2" w14:textId="77777777" w:rsidTr="00A40232">
              <w:trPr>
                <w:trHeight w:val="258"/>
              </w:trPr>
              <w:tc>
                <w:tcPr>
                  <w:tcW w:w="3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2AD49" w14:textId="0F1CFCC7" w:rsidR="008B1592" w:rsidRPr="008B1592" w:rsidRDefault="00A40232" w:rsidP="008B15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 xml:space="preserve">Aastalõpus jaotatav </w:t>
                  </w:r>
                  <w:r w:rsidR="008B1592"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reserv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9D0F8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10000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274FC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31140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EDEE9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31140</w:t>
                  </w:r>
                </w:p>
              </w:tc>
            </w:tr>
            <w:tr w:rsidR="008B1592" w:rsidRPr="008B1592" w14:paraId="7388BA61" w14:textId="77777777" w:rsidTr="00A40232">
              <w:trPr>
                <w:trHeight w:val="266"/>
              </w:trPr>
              <w:tc>
                <w:tcPr>
                  <w:tcW w:w="3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F5365" w14:textId="59D641FF" w:rsidR="008B1592" w:rsidRPr="008B1592" w:rsidRDefault="00A40232" w:rsidP="008B15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Psüühikahäiretega inimeste huvikaitseks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7822B" w14:textId="42F0F021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95ABF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45000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B5B41" w14:textId="77777777" w:rsidR="008B1592" w:rsidRPr="008B1592" w:rsidRDefault="008B1592" w:rsidP="008B15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8B1592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45000</w:t>
                  </w:r>
                </w:p>
              </w:tc>
            </w:tr>
          </w:tbl>
          <w:p w14:paraId="62E36BED" w14:textId="48730729" w:rsidR="00E04121" w:rsidRDefault="00DA0141" w:rsidP="00DA0141">
            <w:r>
              <w:t xml:space="preserve">* </w:t>
            </w:r>
            <w:r w:rsidR="00895E11">
              <w:t xml:space="preserve">2023 eelarve ja </w:t>
            </w:r>
            <w:r>
              <w:t>organisatsioonide täpsed jaotused on esitatud lisades</w:t>
            </w:r>
            <w:r w:rsidR="00C557C8">
              <w:t xml:space="preserve"> 1;</w:t>
            </w:r>
            <w:r>
              <w:t xml:space="preserve"> 1.1. ja 1.2.</w:t>
            </w:r>
          </w:p>
          <w:p w14:paraId="521A127F" w14:textId="256D0848" w:rsidR="00A40232" w:rsidRDefault="00A40232" w:rsidP="00E04121"/>
        </w:tc>
      </w:tr>
      <w:tr w:rsidR="00E04121" w14:paraId="07655F2B" w14:textId="77777777" w:rsidTr="00E04121">
        <w:tc>
          <w:tcPr>
            <w:tcW w:w="9350" w:type="dxa"/>
          </w:tcPr>
          <w:p w14:paraId="6C5CE750" w14:textId="2F48CEDF" w:rsidR="00E04121" w:rsidRDefault="00E04121" w:rsidP="00E04121">
            <w:r w:rsidRPr="008B1592">
              <w:rPr>
                <w:b/>
                <w:bCs/>
              </w:rPr>
              <w:t>10. Mõõdetav tulemus ja sihtrühm:</w:t>
            </w:r>
            <w:r w:rsidR="00A40232">
              <w:rPr>
                <w:b/>
                <w:bCs/>
              </w:rPr>
              <w:t xml:space="preserve"> </w:t>
            </w:r>
            <w:r w:rsidR="00A40232">
              <w:t>Puuetega inimeste õigused ja huvid on esindatud nii riigi kui ka KOV tasandil. Huvikaitse tegevuse tulemusi mõõdame alljärgnevate mõõdikutega:</w:t>
            </w:r>
          </w:p>
          <w:tbl>
            <w:tblPr>
              <w:tblW w:w="85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7039"/>
              <w:gridCol w:w="1128"/>
            </w:tblGrid>
            <w:tr w:rsidR="00DA0141" w:rsidRPr="00DA0141" w14:paraId="39086F8A" w14:textId="77777777" w:rsidTr="00DA0141">
              <w:trPr>
                <w:gridAfter w:val="2"/>
                <w:wAfter w:w="8167" w:type="dxa"/>
                <w:trHeight w:val="300"/>
              </w:trPr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8DD86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DA0141" w:rsidRPr="00DA0141" w14:paraId="7675CDEC" w14:textId="77777777" w:rsidTr="00DA0141">
              <w:trPr>
                <w:trHeight w:val="290"/>
              </w:trPr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BC552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</w:pPr>
                </w:p>
              </w:tc>
              <w:tc>
                <w:tcPr>
                  <w:tcW w:w="7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BD9981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  <w:t>Arvnäitajad organisatsiooni lõikes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10191" w14:textId="14C15CB1" w:rsidR="00DA0141" w:rsidRPr="00DA0141" w:rsidRDefault="00506348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3 aasta s</w:t>
                  </w:r>
                  <w:r w:rsid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ihtväärtus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 xml:space="preserve"> </w:t>
                  </w:r>
                </w:p>
              </w:tc>
            </w:tr>
            <w:tr w:rsidR="00DA0141" w:rsidRPr="00DA0141" w14:paraId="4DBB8B8E" w14:textId="77777777" w:rsidTr="00DA0141">
              <w:trPr>
                <w:trHeight w:val="870"/>
              </w:trPr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9C40F" w14:textId="77777777" w:rsidR="00DA0141" w:rsidRPr="00DA0141" w:rsidRDefault="00DA0141" w:rsidP="00DA01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1</w:t>
                  </w:r>
                </w:p>
              </w:tc>
              <w:tc>
                <w:tcPr>
                  <w:tcW w:w="7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932787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Aktiivne osalemine valdkonna riiklike õigusaktide väljatöötamises ja muutmises (õigusaktide arv, millele on sisendit antud)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A0C02" w14:textId="288AA439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7</w:t>
                  </w:r>
                  <w:r w:rsidR="00481883" w:rsidRP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2</w:t>
                  </w:r>
                </w:p>
              </w:tc>
            </w:tr>
            <w:tr w:rsidR="00DA0141" w:rsidRPr="00DA0141" w14:paraId="4875B113" w14:textId="77777777" w:rsidTr="00DA0141">
              <w:trPr>
                <w:trHeight w:val="870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5B6D4" w14:textId="77777777" w:rsidR="00DA0141" w:rsidRPr="00DA0141" w:rsidRDefault="00DA0141" w:rsidP="00DA01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2</w:t>
                  </w:r>
                </w:p>
              </w:tc>
              <w:tc>
                <w:tcPr>
                  <w:tcW w:w="7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A3C09A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Esindajate osalemine</w:t>
                  </w:r>
                  <w:r w:rsidRPr="00DA01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t-EE"/>
                    </w:rPr>
                    <w:t xml:space="preserve"> </w:t>
                  </w: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üleriigilistes töögruppides, komisjonides, nõukogudes ja ümarlaudadel (töögruppidem komisjonide jt. arv)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7AAF1" w14:textId="2D1D056C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="00481883" w:rsidRP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42,00</w:t>
                  </w:r>
                </w:p>
              </w:tc>
            </w:tr>
            <w:tr w:rsidR="00DA0141" w:rsidRPr="00DA0141" w14:paraId="4A024425" w14:textId="77777777" w:rsidTr="00DA0141">
              <w:trPr>
                <w:trHeight w:val="290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6F15A" w14:textId="77777777" w:rsidR="00DA0141" w:rsidRPr="00DA0141" w:rsidRDefault="00DA0141" w:rsidP="00DA01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3</w:t>
                  </w:r>
                </w:p>
              </w:tc>
              <w:tc>
                <w:tcPr>
                  <w:tcW w:w="7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60687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Sihtgrupi individuaalne konsulteerimine (inimeste arv)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811DF" w14:textId="6485D46F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8</w:t>
                  </w:r>
                  <w:r w:rsidR="00481883" w:rsidRP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 xml:space="preserve"> 000</w:t>
                  </w:r>
                </w:p>
              </w:tc>
            </w:tr>
            <w:tr w:rsidR="00DA0141" w:rsidRPr="00DA0141" w14:paraId="28EBBF33" w14:textId="77777777" w:rsidTr="00DA0141">
              <w:trPr>
                <w:trHeight w:val="870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D18C1" w14:textId="77777777" w:rsidR="00DA0141" w:rsidRPr="00DA0141" w:rsidRDefault="00DA0141" w:rsidP="00DA01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4</w:t>
                  </w:r>
                </w:p>
              </w:tc>
              <w:tc>
                <w:tcPr>
                  <w:tcW w:w="7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AB91BC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Osalemine valdkondlike strateegiliste dokumentide loomisel ja elluviimisel (dokumentide arv)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16850" w14:textId="7D3380AF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="00481883" w:rsidRP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</w:t>
                  </w:r>
                </w:p>
              </w:tc>
            </w:tr>
            <w:tr w:rsidR="00DA0141" w:rsidRPr="00DA0141" w14:paraId="1D2C83EA" w14:textId="77777777" w:rsidTr="00DA0141">
              <w:trPr>
                <w:trHeight w:val="55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2BDFF" w14:textId="77777777" w:rsidR="00DA0141" w:rsidRPr="00DA0141" w:rsidRDefault="00DA0141" w:rsidP="00DA01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5</w:t>
                  </w:r>
                </w:p>
              </w:tc>
              <w:tc>
                <w:tcPr>
                  <w:tcW w:w="7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0FE1DD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Ekspertarvamuste edastamine poliitika rakendajatele (esitatud arvamuste arv)</w:t>
                  </w: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br/>
                    <w:t>jt koostööpartneritele üleriiklikul tasandil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EA56A" w14:textId="3BDCBC06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="00481883" w:rsidRP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60</w:t>
                  </w:r>
                </w:p>
              </w:tc>
            </w:tr>
            <w:tr w:rsidR="00DA0141" w:rsidRPr="00DA0141" w14:paraId="50BC523B" w14:textId="77777777" w:rsidTr="00DA0141">
              <w:trPr>
                <w:trHeight w:val="900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D6885" w14:textId="77777777" w:rsidR="00DA0141" w:rsidRPr="00DA0141" w:rsidRDefault="00DA0141" w:rsidP="00DA01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lastRenderedPageBreak/>
                    <w:t>6</w:t>
                  </w:r>
                </w:p>
              </w:tc>
              <w:tc>
                <w:tcPr>
                  <w:tcW w:w="7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2F9F38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Sihtgrupi teadlikkuse tõstmine ja avaliku arvamuse kujundamine läbi avaliku meedia  (meediakajastuste arv)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23085" w14:textId="1E26152A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="00481883" w:rsidRP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1</w:t>
                  </w:r>
                  <w:r w:rsid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2</w:t>
                  </w:r>
                  <w:r w:rsidR="00481883" w:rsidRP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0</w:t>
                  </w:r>
                </w:p>
              </w:tc>
            </w:tr>
            <w:tr w:rsidR="00DA0141" w:rsidRPr="00DA0141" w14:paraId="0F18F216" w14:textId="77777777" w:rsidTr="00DA0141">
              <w:trPr>
                <w:trHeight w:val="58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B7B45" w14:textId="77777777" w:rsidR="00DA0141" w:rsidRPr="00DA0141" w:rsidRDefault="00DA0141" w:rsidP="00DA01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7</w:t>
                  </w:r>
                </w:p>
              </w:tc>
              <w:tc>
                <w:tcPr>
                  <w:tcW w:w="7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A4FE1A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Kontaktüritused sihtgrupile ja spetsialistidele (ürituste arv)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87CD0" w14:textId="36069DB6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="00481883" w:rsidRP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294</w:t>
                  </w:r>
                </w:p>
              </w:tc>
            </w:tr>
            <w:tr w:rsidR="00DA0141" w:rsidRPr="00DA0141" w14:paraId="77FCD635" w14:textId="77777777" w:rsidTr="00DA0141">
              <w:trPr>
                <w:trHeight w:val="570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BE426" w14:textId="77777777" w:rsidR="00DA0141" w:rsidRPr="00DA0141" w:rsidRDefault="00DA0141" w:rsidP="00DA01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8</w:t>
                  </w:r>
                </w:p>
              </w:tc>
              <w:tc>
                <w:tcPr>
                  <w:tcW w:w="7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3C5B73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Infomaterjalid sihtgrupile ja spetsialistidele (materjalide arv)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AB635" w14:textId="36DD2476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="00481883" w:rsidRP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14</w:t>
                  </w:r>
                </w:p>
              </w:tc>
            </w:tr>
            <w:tr w:rsidR="00DA0141" w:rsidRPr="00DA0141" w14:paraId="4808B722" w14:textId="77777777" w:rsidTr="00DA0141">
              <w:trPr>
                <w:trHeight w:val="61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7C7B9" w14:textId="59066BBF" w:rsidR="00DA0141" w:rsidRPr="00DA0141" w:rsidRDefault="00481883" w:rsidP="00DA01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9</w:t>
                  </w:r>
                </w:p>
              </w:tc>
              <w:tc>
                <w:tcPr>
                  <w:tcW w:w="7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15C133" w14:textId="77777777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Organisatsioonide pädevuse arendamine (koolituste, arendustegevuste arv)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1856E" w14:textId="5CCC986F" w:rsidR="00DA0141" w:rsidRPr="00DA0141" w:rsidRDefault="00DA0141" w:rsidP="00DA01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</w:pPr>
                  <w:r w:rsidRPr="00DA0141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 </w:t>
                  </w:r>
                  <w:r w:rsid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1</w:t>
                  </w:r>
                  <w:r w:rsidR="00481883" w:rsidRPr="00481883">
                    <w:rPr>
                      <w:rFonts w:ascii="Calibri" w:eastAsia="Times New Roman" w:hAnsi="Calibri" w:cs="Calibri"/>
                      <w:color w:val="000000"/>
                      <w:lang w:eastAsia="et-EE"/>
                    </w:rPr>
                    <w:t>0</w:t>
                  </w:r>
                </w:p>
              </w:tc>
            </w:tr>
          </w:tbl>
          <w:p w14:paraId="29C2D214" w14:textId="77777777" w:rsidR="00A40232" w:rsidRDefault="00A40232" w:rsidP="00E04121"/>
          <w:p w14:paraId="55A71F37" w14:textId="4322D143" w:rsidR="00A40232" w:rsidRPr="00A40232" w:rsidRDefault="00A40232" w:rsidP="00E04121"/>
        </w:tc>
      </w:tr>
      <w:tr w:rsidR="00E04121" w14:paraId="5117E36A" w14:textId="77777777" w:rsidTr="00E04121">
        <w:tc>
          <w:tcPr>
            <w:tcW w:w="9350" w:type="dxa"/>
          </w:tcPr>
          <w:p w14:paraId="46BD3B8D" w14:textId="77777777" w:rsidR="00E04121" w:rsidRDefault="00E04121" w:rsidP="00E04121">
            <w:pPr>
              <w:rPr>
                <w:b/>
                <w:bCs/>
              </w:rPr>
            </w:pPr>
            <w:r w:rsidRPr="008B1592">
              <w:rPr>
                <w:b/>
                <w:bCs/>
              </w:rPr>
              <w:lastRenderedPageBreak/>
              <w:t>11. Kas küsitud tegevuse rahastamiseks kasutatakse muud rahastust, sh koostööpartnerid (KOV, omafinantseering jne) või lisatakse omafinantseeringut. Palun loetleda</w:t>
            </w:r>
          </w:p>
          <w:p w14:paraId="5700B475" w14:textId="57638BFB" w:rsidR="00A37AAC" w:rsidRPr="00A37AAC" w:rsidRDefault="00A37AAC" w:rsidP="00E04121">
            <w:r>
              <w:t>Suuremad kaasfinantseeriad on Eesti Puuetega Inimeste Koda, kohalikud omavalitsused, kes toetavad maakondlike puuetega inimeste kodasid sh. Tallinna Puuetega Inimeste Koda, Tartu Puuetega Inimeste Koda, Ida-Virumaa Puuetega Inimeste Koda, Põvamaa Puuetega Inimeste Koda, Viljandi Puuetega Inimeste Nõukoda, Pärnumaa Puuetega Inimeste Koda, Harjumaa Puuetega Inimeste Nõukogu, Valgamaa Puuetega Inimeste Koda</w:t>
            </w:r>
            <w:r w:rsidR="002565E9">
              <w:t>, Saaremaa Puuetega Inimeste Koda, Läänema</w:t>
            </w:r>
            <w:r w:rsidR="00D210F7">
              <w:t xml:space="preserve"> Puuetega Inimeste Koda, Võrumaa Puuetega Inimeste Koda, Raplamaa Puuetega Inimeste Koda, Lääne-Virumaa Puuetega Inimeste Koda, Järvamaa Puuetega Inimeste Koda, Jõgevamaa Puuetega Inimeste Koda.</w:t>
            </w:r>
          </w:p>
        </w:tc>
      </w:tr>
      <w:tr w:rsidR="00E04121" w14:paraId="7CB8EBFA" w14:textId="77777777" w:rsidTr="00E04121">
        <w:tc>
          <w:tcPr>
            <w:tcW w:w="9350" w:type="dxa"/>
          </w:tcPr>
          <w:p w14:paraId="577B21BA" w14:textId="77777777" w:rsidR="00E04121" w:rsidRDefault="00E04121" w:rsidP="00E04121">
            <w:pPr>
              <w:rPr>
                <w:b/>
                <w:bCs/>
              </w:rPr>
            </w:pPr>
            <w:r w:rsidRPr="008B1592">
              <w:rPr>
                <w:b/>
                <w:bCs/>
              </w:rPr>
              <w:t>12. Mis mõju avaldab tegevus organisatsioonile, ühiskonnale:</w:t>
            </w:r>
          </w:p>
          <w:p w14:paraId="44E0BCD4" w14:textId="78FE7DD6" w:rsidR="00481883" w:rsidRPr="00481883" w:rsidRDefault="00481883" w:rsidP="00E04121">
            <w:r>
              <w:t>Eestis areneb ja säilib solidaarse ühiskonna mudel, inimeste vajadused ja huvid on kaitstud ning puuetega inimeste aktiivne osalemine otsustusprotsessides on tagatud. Puuetega inimestele on olemas ligipääs ühiskonnaelus osalemiseks.</w:t>
            </w:r>
          </w:p>
        </w:tc>
      </w:tr>
      <w:tr w:rsidR="00E04121" w14:paraId="654EBD8B" w14:textId="77777777" w:rsidTr="00E04121">
        <w:tc>
          <w:tcPr>
            <w:tcW w:w="9350" w:type="dxa"/>
          </w:tcPr>
          <w:p w14:paraId="1C7C3D77" w14:textId="79526C3A" w:rsidR="00E04121" w:rsidRPr="00481883" w:rsidRDefault="00E04121" w:rsidP="00E04121">
            <w:r w:rsidRPr="008B1592">
              <w:rPr>
                <w:b/>
                <w:bCs/>
              </w:rPr>
              <w:t>13. Kas nimetatud tegevused jätkuvad peale kirjeldatud elluviimise perioodi (ei pea täitma, kui on asja soetamine):</w:t>
            </w:r>
            <w:r w:rsidR="00481883">
              <w:rPr>
                <w:b/>
                <w:bCs/>
              </w:rPr>
              <w:t xml:space="preserve"> </w:t>
            </w:r>
            <w:r w:rsidR="00481883">
              <w:t xml:space="preserve"> Jah tegevused jätkuvad peale kirjeldatud elluviimise perioodi.</w:t>
            </w:r>
          </w:p>
        </w:tc>
      </w:tr>
    </w:tbl>
    <w:p w14:paraId="7C1CAFBA" w14:textId="77777777" w:rsidR="00C834CD" w:rsidRDefault="00C834CD" w:rsidP="001D1575"/>
    <w:p w14:paraId="1FC5F670" w14:textId="72D4F034" w:rsidR="00E04121" w:rsidRPr="00C834CD" w:rsidRDefault="001D1575" w:rsidP="001D1575">
      <w:pPr>
        <w:rPr>
          <w:b/>
          <w:bCs/>
        </w:rPr>
      </w:pPr>
      <w:r w:rsidRPr="00C834CD">
        <w:rPr>
          <w:b/>
          <w:bCs/>
        </w:rPr>
        <w:t xml:space="preserve">* eelarve ja eelarve </w:t>
      </w:r>
      <w:r w:rsidR="00C834CD" w:rsidRPr="00C834CD">
        <w:rPr>
          <w:b/>
          <w:bCs/>
        </w:rPr>
        <w:t>lahti kirjutus</w:t>
      </w:r>
      <w:r w:rsidRPr="00C834CD">
        <w:rPr>
          <w:b/>
          <w:bCs/>
        </w:rPr>
        <w:t xml:space="preserve"> on toodud lisas 1.</w:t>
      </w:r>
    </w:p>
    <w:p w14:paraId="5231A93C" w14:textId="77777777" w:rsidR="00C834CD" w:rsidRDefault="00C834CD" w:rsidP="001D1575"/>
    <w:p w14:paraId="7C829AD5" w14:textId="77777777" w:rsidR="00E04121" w:rsidRDefault="00E04121" w:rsidP="00E04121">
      <w:r>
        <w:t>Kinnitus riigieelarvelise toetuse taotluse juurde</w:t>
      </w:r>
    </w:p>
    <w:p w14:paraId="397AE766" w14:textId="77777777" w:rsidR="00E04121" w:rsidRDefault="00E04121" w:rsidP="00E04121">
      <w:r>
        <w:t>Käesolevaga kinnitan taotlejana, et:</w:t>
      </w:r>
    </w:p>
    <w:p w14:paraId="5C8E991C" w14:textId="77777777" w:rsidR="00D664A8" w:rsidRDefault="00E04121" w:rsidP="00D664A8">
      <w:pPr>
        <w:pStyle w:val="ListParagraph"/>
        <w:numPr>
          <w:ilvl w:val="0"/>
          <w:numId w:val="5"/>
        </w:numPr>
      </w:pPr>
      <w:r>
        <w:t>ei ole saanud sama kulu hüvitamiseks toetust teistelt finantseerijatelt;</w:t>
      </w:r>
    </w:p>
    <w:p w14:paraId="3E59949D" w14:textId="77777777" w:rsidR="00D664A8" w:rsidRDefault="00E04121" w:rsidP="00D664A8">
      <w:pPr>
        <w:pStyle w:val="ListParagraph"/>
        <w:numPr>
          <w:ilvl w:val="0"/>
          <w:numId w:val="5"/>
        </w:numPr>
      </w:pPr>
      <w:r>
        <w:t>ei ole varem saadud toetuste kohta aruande esitamise võlgnevust;</w:t>
      </w:r>
    </w:p>
    <w:p w14:paraId="0D521B26" w14:textId="77777777" w:rsidR="00D664A8" w:rsidRDefault="00E04121" w:rsidP="00D664A8">
      <w:pPr>
        <w:pStyle w:val="ListParagraph"/>
        <w:numPr>
          <w:ilvl w:val="0"/>
          <w:numId w:val="5"/>
        </w:numPr>
      </w:pPr>
      <w:r>
        <w:t>ei ole tähtajaks tagastamata toetuse jääki ega maksmata tagasinõuet;</w:t>
      </w:r>
    </w:p>
    <w:p w14:paraId="39FB2A83" w14:textId="77777777" w:rsidR="00D664A8" w:rsidRDefault="00E04121" w:rsidP="00D664A8">
      <w:pPr>
        <w:pStyle w:val="ListParagraph"/>
        <w:numPr>
          <w:ilvl w:val="0"/>
          <w:numId w:val="5"/>
        </w:numPr>
      </w:pPr>
      <w:r>
        <w:t>ei ole ministeeriumi ega selle hallatava asutuse ametnik (töötaja) ega nendega seotud isik;</w:t>
      </w:r>
    </w:p>
    <w:p w14:paraId="75548950" w14:textId="77777777" w:rsidR="00D664A8" w:rsidRDefault="00E04121" w:rsidP="00D664A8">
      <w:pPr>
        <w:pStyle w:val="ListParagraph"/>
        <w:numPr>
          <w:ilvl w:val="0"/>
          <w:numId w:val="5"/>
        </w:numPr>
      </w:pPr>
      <w:r>
        <w:t>meie suhtes ei ole algatatud pankrotimenetlust ega sundlikvideerimist ning puuduvad maksuvõlad;</w:t>
      </w:r>
    </w:p>
    <w:p w14:paraId="03AF95D9" w14:textId="40F44053" w:rsidR="00E04121" w:rsidRDefault="00E04121" w:rsidP="00D664A8">
      <w:pPr>
        <w:pStyle w:val="ListParagraph"/>
        <w:numPr>
          <w:ilvl w:val="0"/>
          <w:numId w:val="5"/>
        </w:numPr>
      </w:pPr>
      <w:r>
        <w:t>toetuse saamisel eraldatud toetust kasutatakse sihipäraselt ja otstarbekalt taotluses sätestatud eesmärkide täitmiseks.</w:t>
      </w:r>
    </w:p>
    <w:p w14:paraId="021452DE" w14:textId="77777777" w:rsidR="00E04121" w:rsidRDefault="00E04121" w:rsidP="00E04121">
      <w:r>
        <w:t>Taotleja esindaja nimi</w:t>
      </w:r>
    </w:p>
    <w:p w14:paraId="03F5DD9F" w14:textId="60BBC87E" w:rsidR="00E04121" w:rsidRDefault="00E04121" w:rsidP="00E04121">
      <w:r>
        <w:t>(allkirjastatud digitaalselt)</w:t>
      </w:r>
    </w:p>
    <w:sectPr w:rsidR="00E04121" w:rsidSect="000B50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2C81"/>
    <w:multiLevelType w:val="hybridMultilevel"/>
    <w:tmpl w:val="1CAAFA50"/>
    <w:lvl w:ilvl="0" w:tplc="CD5E090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6FFB"/>
    <w:multiLevelType w:val="hybridMultilevel"/>
    <w:tmpl w:val="6D54B4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0A45"/>
    <w:multiLevelType w:val="hybridMultilevel"/>
    <w:tmpl w:val="9E5CB730"/>
    <w:lvl w:ilvl="0" w:tplc="935005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23494"/>
    <w:multiLevelType w:val="hybridMultilevel"/>
    <w:tmpl w:val="404857C4"/>
    <w:lvl w:ilvl="0" w:tplc="A442EF0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65F1E"/>
    <w:multiLevelType w:val="hybridMultilevel"/>
    <w:tmpl w:val="99DE423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9F7012"/>
    <w:multiLevelType w:val="hybridMultilevel"/>
    <w:tmpl w:val="A3FEDC22"/>
    <w:lvl w:ilvl="0" w:tplc="366EA4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5748"/>
    <w:multiLevelType w:val="hybridMultilevel"/>
    <w:tmpl w:val="522A7B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D2DAC"/>
    <w:multiLevelType w:val="hybridMultilevel"/>
    <w:tmpl w:val="950A468A"/>
    <w:lvl w:ilvl="0" w:tplc="A442EF0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54480">
    <w:abstractNumId w:val="6"/>
  </w:num>
  <w:num w:numId="2" w16cid:durableId="2083062442">
    <w:abstractNumId w:val="3"/>
  </w:num>
  <w:num w:numId="3" w16cid:durableId="1236671131">
    <w:abstractNumId w:val="7"/>
  </w:num>
  <w:num w:numId="4" w16cid:durableId="1460029386">
    <w:abstractNumId w:val="4"/>
  </w:num>
  <w:num w:numId="5" w16cid:durableId="2047098810">
    <w:abstractNumId w:val="1"/>
  </w:num>
  <w:num w:numId="6" w16cid:durableId="230621542">
    <w:abstractNumId w:val="2"/>
  </w:num>
  <w:num w:numId="7" w16cid:durableId="1372925887">
    <w:abstractNumId w:val="0"/>
  </w:num>
  <w:num w:numId="8" w16cid:durableId="799223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121"/>
    <w:rsid w:val="000B5063"/>
    <w:rsid w:val="00156F01"/>
    <w:rsid w:val="001D1575"/>
    <w:rsid w:val="002565E9"/>
    <w:rsid w:val="00481883"/>
    <w:rsid w:val="00506348"/>
    <w:rsid w:val="00866314"/>
    <w:rsid w:val="00895E11"/>
    <w:rsid w:val="008B1592"/>
    <w:rsid w:val="00A06713"/>
    <w:rsid w:val="00A37AAC"/>
    <w:rsid w:val="00A40232"/>
    <w:rsid w:val="00BF1EF1"/>
    <w:rsid w:val="00C32AE9"/>
    <w:rsid w:val="00C557C8"/>
    <w:rsid w:val="00C834CD"/>
    <w:rsid w:val="00D210F7"/>
    <w:rsid w:val="00D3619A"/>
    <w:rsid w:val="00D45939"/>
    <w:rsid w:val="00D664A8"/>
    <w:rsid w:val="00DA0141"/>
    <w:rsid w:val="00E04121"/>
    <w:rsid w:val="00F7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8AD0"/>
  <w15:docId w15:val="{750F8A14-E705-4E7F-A9E7-541F69FA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4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0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647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 Fond</dc:creator>
  <cp:keywords/>
  <dc:description/>
  <cp:lastModifiedBy>Epi Fond</cp:lastModifiedBy>
  <cp:revision>11</cp:revision>
  <dcterms:created xsi:type="dcterms:W3CDTF">2022-12-20T06:37:00Z</dcterms:created>
  <dcterms:modified xsi:type="dcterms:W3CDTF">2022-12-20T11:57:00Z</dcterms:modified>
</cp:coreProperties>
</file>